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281" w:firstLineChars="100"/>
        <w:outlineLvl w:val="1"/>
        <w:rPr>
          <w:rFonts w:hint="eastAsia" w:ascii="仿宋" w:hAnsi="仿宋" w:eastAsia="仿宋" w:cs="仿宋"/>
          <w:b/>
          <w:bCs/>
          <w:szCs w:val="28"/>
          <w:lang w:val="en-US" w:eastAsia="zh-CN"/>
        </w:rPr>
      </w:pPr>
      <w:bookmarkStart w:id="5" w:name="_GoBack"/>
      <w:bookmarkEnd w:id="5"/>
      <w:r>
        <w:rPr>
          <w:rFonts w:hint="eastAsia" w:ascii="仿宋" w:hAnsi="仿宋" w:eastAsia="仿宋" w:cs="仿宋"/>
          <w:b/>
          <w:bCs/>
          <w:szCs w:val="28"/>
        </w:rPr>
        <w:t>附件</w:t>
      </w:r>
      <w:r>
        <w:rPr>
          <w:rFonts w:hint="eastAsia" w:ascii="仿宋" w:hAnsi="仿宋" w:eastAsia="仿宋" w:cs="仿宋"/>
          <w:b/>
          <w:bCs/>
          <w:szCs w:val="28"/>
          <w:lang w:val="en-US" w:eastAsia="zh-CN"/>
        </w:rPr>
        <w:t>4</w:t>
      </w:r>
    </w:p>
    <w:p>
      <w:pPr>
        <w:snapToGrid w:val="0"/>
        <w:spacing w:line="500" w:lineRule="exact"/>
        <w:ind w:firstLine="281" w:firstLineChars="100"/>
        <w:jc w:val="center"/>
        <w:outlineLvl w:val="1"/>
        <w:rPr>
          <w:rFonts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参加附属肿瘤医院体检须知</w:t>
      </w:r>
    </w:p>
    <w:p>
      <w:pPr>
        <w:pStyle w:val="2"/>
        <w:ind w:firstLine="0"/>
        <w:outlineLvl w:val="1"/>
        <w:rPr>
          <w:rFonts w:ascii="微软雅黑" w:hAnsi="微软雅黑" w:eastAsia="微软雅黑" w:cs="微软雅黑"/>
          <w:b/>
          <w:szCs w:val="24"/>
        </w:rPr>
      </w:pPr>
      <w:bookmarkStart w:id="0" w:name="_Toc10578"/>
    </w:p>
    <w:bookmarkEnd w:id="0"/>
    <w:p>
      <w:pPr>
        <w:pStyle w:val="2"/>
        <w:ind w:firstLine="0"/>
        <w:rPr>
          <w:rFonts w:ascii="微软雅黑" w:hAnsi="微软雅黑" w:eastAsia="微软雅黑" w:cs="微软雅黑"/>
          <w:b/>
          <w:color w:val="auto"/>
          <w:szCs w:val="24"/>
        </w:rPr>
      </w:pPr>
      <w:bookmarkStart w:id="1" w:name="_Toc18299"/>
      <w:bookmarkStart w:id="2" w:name="_Toc482099768"/>
      <w:bookmarkStart w:id="3" w:name="_Toc8288"/>
      <w:r>
        <w:rPr>
          <w:rFonts w:hint="eastAsia" w:ascii="微软雅黑" w:hAnsi="微软雅黑" w:eastAsia="微软雅黑" w:cs="微软雅黑"/>
          <w:b/>
          <w:color w:val="auto"/>
          <w:szCs w:val="24"/>
        </w:rPr>
        <w:t>一、体检</w:t>
      </w:r>
      <w:bookmarkEnd w:id="1"/>
      <w:r>
        <w:rPr>
          <w:rFonts w:hint="eastAsia" w:ascii="微软雅黑" w:hAnsi="微软雅黑" w:eastAsia="微软雅黑" w:cs="微软雅黑"/>
          <w:b/>
          <w:color w:val="auto"/>
          <w:szCs w:val="24"/>
        </w:rPr>
        <w:t>时间</w:t>
      </w:r>
    </w:p>
    <w:p>
      <w:pPr>
        <w:pStyle w:val="2"/>
        <w:ind w:firstLine="0"/>
        <w:outlineLvl w:val="1"/>
        <w:rPr>
          <w:rFonts w:hint="eastAsia" w:ascii="微软雅黑" w:hAnsi="微软雅黑" w:eastAsia="微软雅黑" w:cs="微软雅黑"/>
          <w:color w:val="auto"/>
          <w:szCs w:val="24"/>
        </w:rPr>
      </w:pPr>
      <w:bookmarkStart w:id="4" w:name="_Toc31578"/>
      <w:r>
        <w:rPr>
          <w:rFonts w:hint="eastAsia" w:ascii="微软雅黑" w:hAnsi="微软雅黑" w:eastAsia="微软雅黑" w:cs="微软雅黑"/>
          <w:color w:val="auto"/>
          <w:szCs w:val="24"/>
        </w:rPr>
        <w:t>重庆大学教职工</w:t>
      </w:r>
      <w:r>
        <w:rPr>
          <w:rFonts w:hint="eastAsia" w:ascii="微软雅黑" w:hAnsi="微软雅黑" w:eastAsia="微软雅黑" w:cs="微软雅黑"/>
          <w:color w:val="auto"/>
          <w:szCs w:val="24"/>
          <w:lang w:eastAsia="zh-CN"/>
        </w:rPr>
        <w:t>体检</w:t>
      </w:r>
      <w:r>
        <w:rPr>
          <w:rFonts w:hint="eastAsia" w:ascii="微软雅黑" w:hAnsi="微软雅黑" w:eastAsia="微软雅黑" w:cs="微软雅黑"/>
          <w:color w:val="auto"/>
          <w:szCs w:val="24"/>
        </w:rPr>
        <w:t>时间：</w:t>
      </w: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2024年3</w:t>
      </w:r>
      <w:r>
        <w:rPr>
          <w:rFonts w:hint="eastAsia" w:ascii="微软雅黑" w:hAnsi="微软雅黑" w:eastAsia="微软雅黑" w:cs="微软雅黑"/>
          <w:color w:val="auto"/>
          <w:szCs w:val="24"/>
        </w:rPr>
        <w:t>月</w:t>
      </w: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微软雅黑"/>
          <w:color w:val="auto"/>
          <w:szCs w:val="24"/>
        </w:rPr>
        <w:t>日至</w:t>
      </w: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color w:val="auto"/>
          <w:szCs w:val="24"/>
        </w:rPr>
        <w:t>1</w:t>
      </w: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Cs w:val="24"/>
        </w:rPr>
        <w:t>月</w:t>
      </w: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Cs w:val="24"/>
        </w:rPr>
        <w:t>0日，周一至周六上午8:00至10:00（国家法定节假日除外），自行前往需要提前2个工作日预约体检。</w:t>
      </w:r>
    </w:p>
    <w:p>
      <w:pPr>
        <w:pStyle w:val="2"/>
        <w:ind w:firstLine="0"/>
        <w:outlineLvl w:val="1"/>
        <w:rPr>
          <w:rFonts w:hint="eastAsia" w:ascii="微软雅黑" w:hAnsi="微软雅黑" w:eastAsia="微软雅黑" w:cs="微软雅黑"/>
          <w:color w:val="auto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Cs w:val="24"/>
        </w:rPr>
        <w:t>二、体检地点</w:t>
      </w:r>
      <w:r>
        <w:rPr>
          <w:rFonts w:hint="eastAsia" w:ascii="微软雅黑" w:hAnsi="微软雅黑" w:eastAsia="微软雅黑" w:cs="微软雅黑"/>
          <w:color w:val="auto"/>
          <w:szCs w:val="24"/>
        </w:rPr>
        <w:t>：重庆大学附属肿瘤医院内科医技楼三楼体检中心</w:t>
      </w:r>
    </w:p>
    <w:p>
      <w:pPr>
        <w:pStyle w:val="2"/>
        <w:ind w:firstLine="0"/>
        <w:outlineLvl w:val="1"/>
        <w:rPr>
          <w:rFonts w:hint="eastAsia" w:ascii="微软雅黑" w:hAnsi="微软雅黑" w:eastAsia="微软雅黑" w:cs="微软雅黑"/>
          <w:b/>
          <w:color w:val="auto"/>
          <w:szCs w:val="24"/>
        </w:rPr>
      </w:pPr>
      <w:r>
        <w:rPr>
          <w:rFonts w:ascii="微软雅黑" w:hAnsi="微软雅黑" w:eastAsia="微软雅黑" w:cs="微软雅黑"/>
          <w:b/>
          <w:color w:val="auto"/>
          <w:szCs w:val="24"/>
        </w:rPr>
        <w:t>三</w:t>
      </w:r>
      <w:r>
        <w:rPr>
          <w:rFonts w:hint="eastAsia" w:ascii="微软雅黑" w:hAnsi="微软雅黑" w:eastAsia="微软雅黑" w:cs="微软雅黑"/>
          <w:b/>
          <w:color w:val="auto"/>
          <w:szCs w:val="24"/>
        </w:rPr>
        <w:t>、</w:t>
      </w:r>
      <w:r>
        <w:rPr>
          <w:rFonts w:ascii="微软雅黑" w:hAnsi="微软雅黑" w:eastAsia="微软雅黑" w:cs="微软雅黑"/>
          <w:b/>
          <w:color w:val="auto"/>
          <w:szCs w:val="24"/>
        </w:rPr>
        <w:t>体检预约</w:t>
      </w:r>
      <w:r>
        <w:rPr>
          <w:rFonts w:hint="eastAsia" w:ascii="微软雅黑" w:hAnsi="微软雅黑" w:eastAsia="微软雅黑" w:cs="微软雅黑"/>
          <w:b/>
          <w:color w:val="auto"/>
          <w:szCs w:val="24"/>
          <w:lang w:eastAsia="zh-CN"/>
        </w:rPr>
        <w:t>和项目选择</w:t>
      </w:r>
      <w:r>
        <w:rPr>
          <w:rFonts w:hint="eastAsia" w:ascii="微软雅黑" w:hAnsi="微软雅黑" w:eastAsia="微软雅黑" w:cs="微软雅黑"/>
          <w:b/>
          <w:color w:val="auto"/>
          <w:szCs w:val="24"/>
        </w:rPr>
        <w:t>：</w:t>
      </w:r>
    </w:p>
    <w:p>
      <w:pPr>
        <w:pStyle w:val="2"/>
        <w:ind w:firstLine="0"/>
        <w:outlineLvl w:val="1"/>
        <w:rPr>
          <w:rFonts w:hint="eastAsia" w:ascii="微软雅黑" w:hAnsi="微软雅黑" w:eastAsia="微软雅黑" w:cs="微软雅黑"/>
          <w:color w:val="auto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Cs w:val="24"/>
        </w:rPr>
        <w:t>1、</w:t>
      </w:r>
      <w:r>
        <w:rPr>
          <w:rFonts w:hint="eastAsia" w:ascii="微软雅黑" w:hAnsi="微软雅黑" w:eastAsia="微软雅黑" w:cs="微软雅黑"/>
          <w:color w:val="auto"/>
          <w:szCs w:val="24"/>
          <w:lang w:eastAsia="zh-CN"/>
        </w:rPr>
        <w:t>关注重庆大学附属肿瘤医院筛查中心</w:t>
      </w:r>
      <w:r>
        <w:rPr>
          <w:rFonts w:hint="eastAsia" w:ascii="微软雅黑" w:hAnsi="微软雅黑" w:eastAsia="微软雅黑" w:cs="微软雅黑"/>
          <w:color w:val="auto"/>
          <w:szCs w:val="24"/>
        </w:rPr>
        <w:t>微信公众号</w:t>
      </w:r>
      <w:r>
        <w:rPr>
          <w:rFonts w:hint="eastAsia" w:ascii="微软雅黑" w:hAnsi="微软雅黑" w:eastAsia="微软雅黑" w:cs="微软雅黑"/>
          <w:color w:val="auto"/>
          <w:szCs w:val="24"/>
          <w:lang w:eastAsia="zh-CN"/>
        </w:rPr>
        <w:t>，并进行体检预约。（详见附件微信公众号预约流程图）</w:t>
      </w:r>
    </w:p>
    <w:p>
      <w:pPr>
        <w:pStyle w:val="2"/>
        <w:ind w:firstLine="0"/>
        <w:outlineLvl w:val="1"/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2、老年人，不能使用智能手机的职工需提前2个工作日（周一至周五下午2:00-5:00）电话预约，023-65079201；023-65079203。</w:t>
      </w:r>
    </w:p>
    <w:p>
      <w:pPr>
        <w:pStyle w:val="2"/>
        <w:ind w:firstLine="0"/>
        <w:outlineLvl w:val="1"/>
        <w:rPr>
          <w:rFonts w:hint="default" w:ascii="微软雅黑" w:hAnsi="微软雅黑" w:eastAsia="微软雅黑" w:cs="微软雅黑"/>
          <w:color w:val="auto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3、微信公众号预约如有疑问请咨询023-65079201；023-65079203。</w:t>
      </w:r>
    </w:p>
    <w:p>
      <w:pPr>
        <w:pStyle w:val="2"/>
        <w:ind w:firstLine="0"/>
        <w:outlineLvl w:val="1"/>
        <w:rPr>
          <w:rFonts w:ascii="微软雅黑" w:hAnsi="微软雅黑" w:eastAsia="微软雅黑" w:cs="微软雅黑"/>
          <w:color w:val="auto"/>
          <w:szCs w:val="24"/>
        </w:rPr>
      </w:pP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color w:val="auto"/>
          <w:szCs w:val="24"/>
        </w:rPr>
        <w:t>体检导诊单领取方式：参检当日本人携带工作证、身份证，到内科医技楼3楼前台</w:t>
      </w:r>
      <w:r>
        <w:rPr>
          <w:rFonts w:hint="eastAsia" w:ascii="微软雅黑" w:hAnsi="微软雅黑" w:eastAsia="微软雅黑" w:cs="微软雅黑"/>
          <w:color w:val="auto"/>
          <w:szCs w:val="24"/>
          <w:lang w:eastAsia="zh-CN"/>
        </w:rPr>
        <w:t>重大</w:t>
      </w:r>
      <w:r>
        <w:rPr>
          <w:rFonts w:hint="eastAsia" w:ascii="微软雅黑" w:hAnsi="微软雅黑" w:eastAsia="微软雅黑" w:cs="微软雅黑"/>
          <w:color w:val="auto"/>
          <w:szCs w:val="24"/>
        </w:rPr>
        <w:t>领表处领取</w:t>
      </w:r>
      <w:r>
        <w:rPr>
          <w:rFonts w:hint="eastAsia" w:ascii="微软雅黑" w:hAnsi="微软雅黑" w:eastAsia="微软雅黑" w:cs="微软雅黑"/>
          <w:color w:val="auto"/>
          <w:szCs w:val="24"/>
          <w:lang w:eastAsia="zh-CN"/>
        </w:rPr>
        <w:t>。</w:t>
      </w:r>
    </w:p>
    <w:p>
      <w:pPr>
        <w:pStyle w:val="2"/>
        <w:ind w:firstLine="0"/>
        <w:outlineLvl w:val="1"/>
        <w:rPr>
          <w:rFonts w:hint="eastAsia" w:ascii="微软雅黑" w:hAnsi="微软雅黑" w:eastAsia="微软雅黑" w:cs="微软雅黑"/>
          <w:b/>
          <w:bCs/>
          <w:color w:val="FF0000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Cs w:val="24"/>
        </w:rPr>
        <w:t>四、项目制定：</w:t>
      </w:r>
      <w:r>
        <w:rPr>
          <w:rFonts w:hint="eastAsia" w:ascii="微软雅黑" w:hAnsi="微软雅黑" w:eastAsia="微软雅黑" w:cs="微软雅黑"/>
          <w:color w:val="auto"/>
          <w:szCs w:val="24"/>
          <w:lang w:val="en-US" w:eastAsia="zh-CN"/>
        </w:rPr>
        <w:t>项目制定：1、</w:t>
      </w:r>
      <w:r>
        <w:rPr>
          <w:rFonts w:hint="eastAsia" w:ascii="微软雅黑" w:hAnsi="微软雅黑" w:eastAsia="微软雅黑" w:cs="微软雅黑"/>
          <w:color w:val="auto"/>
          <w:szCs w:val="24"/>
        </w:rPr>
        <w:t>选择双方约定的体检套餐</w:t>
      </w:r>
      <w:r>
        <w:rPr>
          <w:rFonts w:hint="eastAsia" w:ascii="微软雅黑" w:hAnsi="微软雅黑" w:eastAsia="微软雅黑" w:cs="微软雅黑"/>
          <w:color w:val="auto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auto"/>
          <w:szCs w:val="24"/>
        </w:rPr>
        <w:t>2、在约定套餐上可调整体检项目。</w:t>
      </w:r>
      <w:r>
        <w:rPr>
          <w:rFonts w:hint="eastAsia" w:ascii="微软雅黑" w:hAnsi="微软雅黑" w:eastAsia="微软雅黑" w:cs="微软雅黑"/>
          <w:b/>
          <w:bCs/>
          <w:color w:val="FF0000"/>
          <w:szCs w:val="24"/>
        </w:rPr>
        <w:t>3、自选项目，自选项目超出套餐金额部分自行承担，享受同等优惠</w:t>
      </w:r>
      <w:r>
        <w:rPr>
          <w:rFonts w:hint="eastAsia" w:ascii="微软雅黑" w:hAnsi="微软雅黑" w:eastAsia="微软雅黑" w:cs="微软雅黑"/>
          <w:b/>
          <w:bCs/>
          <w:color w:val="FF0000"/>
          <w:szCs w:val="24"/>
          <w:lang w:eastAsia="zh-CN"/>
        </w:rPr>
        <w:t>，不能使用医保卡</w:t>
      </w:r>
      <w:r>
        <w:rPr>
          <w:rFonts w:hint="eastAsia" w:ascii="微软雅黑" w:hAnsi="微软雅黑" w:eastAsia="微软雅黑" w:cs="微软雅黑"/>
          <w:b/>
          <w:bCs/>
          <w:color w:val="FF0000"/>
          <w:szCs w:val="24"/>
        </w:rPr>
        <w:t>。</w:t>
      </w:r>
    </w:p>
    <w:p>
      <w:pPr>
        <w:pStyle w:val="2"/>
        <w:ind w:firstLine="0"/>
        <w:outlineLvl w:val="1"/>
        <w:rPr>
          <w:rFonts w:hint="eastAsia" w:ascii="微软雅黑" w:hAnsi="微软雅黑" w:eastAsia="微软雅黑" w:cs="微软雅黑"/>
          <w:b/>
          <w:bCs/>
          <w:color w:val="FF0000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4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szCs w:val="24"/>
          <w:lang w:eastAsia="zh-CN"/>
        </w:rPr>
        <w:t>备注：通过微信公众号预约的体检项目（包括固定套餐、自选项目），提交后不能再次修改，如需再次修改，请到现场办理。</w:t>
      </w:r>
      <w:r>
        <w:rPr>
          <w:rFonts w:hint="eastAsia" w:ascii="微软雅黑" w:hAnsi="微软雅黑" w:eastAsia="微软雅黑" w:cs="微软雅黑"/>
          <w:b/>
          <w:bCs/>
          <w:color w:val="FF0000"/>
          <w:szCs w:val="24"/>
        </w:rPr>
        <w:t>）</w:t>
      </w:r>
    </w:p>
    <w:p>
      <w:pPr>
        <w:pStyle w:val="2"/>
        <w:ind w:firstLine="0"/>
        <w:outlineLvl w:val="1"/>
        <w:rPr>
          <w:rFonts w:ascii="微软雅黑" w:hAnsi="微软雅黑" w:eastAsia="微软雅黑" w:cs="微软雅黑"/>
          <w:b w:val="0"/>
          <w:bCs/>
          <w:color w:val="auto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Cs w:val="24"/>
        </w:rPr>
        <w:t>五、特殊检查项目如胃肠镜、磁共振、鼻咽纤维镜、</w:t>
      </w:r>
      <w:r>
        <w:rPr>
          <w:rFonts w:hint="eastAsia" w:ascii="微软雅黑" w:hAnsi="微软雅黑" w:eastAsia="微软雅黑" w:cs="微软雅黑"/>
          <w:b w:val="0"/>
          <w:bCs/>
          <w:color w:val="auto"/>
          <w:szCs w:val="24"/>
          <w:lang w:eastAsia="zh-CN"/>
        </w:rPr>
        <w:t>喉镜、</w:t>
      </w:r>
      <w:r>
        <w:rPr>
          <w:rFonts w:hint="eastAsia" w:ascii="微软雅黑" w:hAnsi="微软雅黑" w:eastAsia="微软雅黑" w:cs="微软雅黑"/>
          <w:b w:val="0"/>
          <w:bCs/>
          <w:color w:val="auto"/>
          <w:szCs w:val="24"/>
        </w:rPr>
        <w:t>PET/CT需提前2个工作日预约。</w:t>
      </w:r>
    </w:p>
    <w:p>
      <w:pPr>
        <w:pStyle w:val="2"/>
        <w:ind w:firstLine="0"/>
        <w:outlineLvl w:val="1"/>
        <w:rPr>
          <w:rFonts w:ascii="微软雅黑" w:hAnsi="微软雅黑" w:eastAsia="微软雅黑" w:cs="微软雅黑"/>
          <w:b/>
          <w:color w:val="auto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Cs w:val="24"/>
        </w:rPr>
        <w:t>六、报告领取方式：</w:t>
      </w:r>
    </w:p>
    <w:p>
      <w:pPr>
        <w:pStyle w:val="2"/>
        <w:ind w:firstLine="0"/>
        <w:outlineLvl w:val="1"/>
        <w:rPr>
          <w:rFonts w:hint="eastAsia" w:ascii="微软雅黑" w:hAnsi="微软雅黑" w:eastAsia="微软雅黑" w:cs="微软雅黑"/>
          <w:bCs/>
          <w:color w:val="auto"/>
          <w:szCs w:val="24"/>
        </w:rPr>
      </w:pPr>
      <w:r>
        <w:rPr>
          <w:rFonts w:hint="eastAsia" w:ascii="微软雅黑" w:hAnsi="微软雅黑" w:eastAsia="微软雅黑" w:cs="微软雅黑"/>
          <w:bCs/>
          <w:color w:val="auto"/>
          <w:szCs w:val="24"/>
        </w:rPr>
        <w:t>（1）10个工作日后在微信公众号上查询报告。（2）接到短信后到体检中心1楼前台领取纸质体检报告。</w:t>
      </w:r>
    </w:p>
    <w:p>
      <w:pPr>
        <w:pStyle w:val="2"/>
        <w:ind w:firstLine="0"/>
        <w:outlineLvl w:val="1"/>
        <w:rPr>
          <w:rFonts w:ascii="微软雅黑" w:hAnsi="微软雅黑" w:eastAsia="微软雅黑" w:cs="微软雅黑"/>
          <w:bCs/>
          <w:color w:val="auto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Cs w:val="24"/>
        </w:rPr>
        <w:t>七、重大异常结果报告：</w:t>
      </w:r>
      <w:r>
        <w:rPr>
          <w:rFonts w:hint="eastAsia" w:ascii="微软雅黑" w:hAnsi="微软雅黑" w:eastAsia="微软雅黑" w:cs="微软雅黑"/>
          <w:bCs/>
          <w:color w:val="auto"/>
          <w:szCs w:val="24"/>
        </w:rPr>
        <w:t>体检结束后2-3</w:t>
      </w:r>
      <w:r>
        <w:rPr>
          <w:rFonts w:hint="eastAsia" w:ascii="微软雅黑" w:hAnsi="微软雅黑" w:eastAsia="微软雅黑" w:cs="微软雅黑"/>
          <w:bCs/>
          <w:color w:val="auto"/>
          <w:szCs w:val="24"/>
          <w:lang w:eastAsia="zh-CN"/>
        </w:rPr>
        <w:t>工作日</w:t>
      </w:r>
      <w:r>
        <w:rPr>
          <w:rFonts w:hint="eastAsia" w:ascii="微软雅黑" w:hAnsi="微软雅黑" w:eastAsia="微软雅黑" w:cs="微软雅黑"/>
          <w:bCs/>
          <w:color w:val="auto"/>
          <w:szCs w:val="24"/>
        </w:rPr>
        <w:t>联系本人或者工会联系人。</w:t>
      </w:r>
    </w:p>
    <w:p>
      <w:pPr>
        <w:pStyle w:val="2"/>
        <w:ind w:firstLine="0"/>
        <w:outlineLvl w:val="1"/>
        <w:rPr>
          <w:rFonts w:ascii="微软雅黑" w:hAnsi="微软雅黑" w:eastAsia="微软雅黑" w:cs="微软雅黑"/>
          <w:b/>
          <w:color w:val="auto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Cs w:val="24"/>
        </w:rPr>
        <w:t>八、体检注意事项：</w:t>
      </w:r>
    </w:p>
    <w:bookmarkEnd w:id="2"/>
    <w:bookmarkEnd w:id="3"/>
    <w:bookmarkEnd w:id="4"/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体检当天请携带身份证空腹到健康体检与肿瘤筛查中心三楼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重大领表处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领取体检单，关注重庆大学附属肿瘤医院筛查中心微信公众号，根据智能导检系统提示逐项完成体检；体检完成后交回指引单到前台收表处。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抽血时间：8:00-10:00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体检前三天，请您保持正常饮食，勿饮酒，避免剧烈运动。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体检当日空腹、禁食禁水8小时以上，患有高血压、冠心病者请按时服药（少量饮水不影响体检结果）；糖尿病等慢性病患者，请随身携带常规（急救）药品，空腹抽血后按规定服药；抽血、腹部彩超、碳13、碳14、植物神经功能检测、胃肠镜检查后方可进食；糖尿病患者凭特病卡可优先抽血及彩超检查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体检当天应穿宽松、易于暴露体检部位的无金属的衣裤，不宜穿连体裙或裤。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未婚、没有性生活史及怀孕女性请勿参加妇科检查及经阴道超声检查。怀孕或备孕的女性请勿参加DR照片、乳腺钼靶、X线骨密度、核磁和CT检查。妇科检查及经阴道超声检查需在月经干净后3-7天进行，受检前一天禁阴道用药，避免性生活，男性如有备孕请提前告知工作人员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进行各科检查时，请务必按体检表内容进行检查，若自动放弃某一项目检查，将会影响对您健康状况的评估。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全部检查项目完毕后，请您务必将健康检查表交给三楼前台收表处，如有未完成项目，请预约补检时间，尽量在两个星期内把未检查项目检查完毕。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需要自驾到体检中心体检的客户，请提前一天将车牌号告知体检中心工作人员预留车位，电话023-65079200；023-65079201。体检结束离开前请到体检中心前台领取免费停车票。  </w:t>
      </w:r>
    </w:p>
    <w:p>
      <w:pPr>
        <w:jc w:val="center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重庆大学附属肿瘤医院筛查中心公众号</w:t>
      </w:r>
    </w:p>
    <w:p>
      <w:pPr>
        <w:jc w:val="center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drawing>
          <wp:inline distT="0" distB="0" distL="114300" distR="114300">
            <wp:extent cx="4436745" cy="3830955"/>
            <wp:effectExtent l="0" t="0" r="1905" b="17145"/>
            <wp:docPr id="2" name="图片 2" descr="微信图片_2022021516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2151618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扫码关注预约体检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查看电子体检报告</w:t>
      </w:r>
    </w:p>
    <w:p>
      <w:pPr>
        <w:pStyle w:val="2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A24239"/>
    <w:multiLevelType w:val="singleLevel"/>
    <w:tmpl w:val="C7A242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09"/>
    <w:rsid w:val="002E6B57"/>
    <w:rsid w:val="00534DDF"/>
    <w:rsid w:val="00841209"/>
    <w:rsid w:val="008E1F20"/>
    <w:rsid w:val="00A67A24"/>
    <w:rsid w:val="00B36195"/>
    <w:rsid w:val="00C9111C"/>
    <w:rsid w:val="02C43119"/>
    <w:rsid w:val="067B09D1"/>
    <w:rsid w:val="0A243FB0"/>
    <w:rsid w:val="0AC93CB7"/>
    <w:rsid w:val="0B7848DF"/>
    <w:rsid w:val="0D0962F1"/>
    <w:rsid w:val="0DF02D6C"/>
    <w:rsid w:val="0ECC1455"/>
    <w:rsid w:val="16E47045"/>
    <w:rsid w:val="1BDC14BB"/>
    <w:rsid w:val="1C851741"/>
    <w:rsid w:val="1CDD1C2B"/>
    <w:rsid w:val="1F3B459F"/>
    <w:rsid w:val="1F7F0F5D"/>
    <w:rsid w:val="23156A1D"/>
    <w:rsid w:val="24332EB9"/>
    <w:rsid w:val="24E800EE"/>
    <w:rsid w:val="2A4525E7"/>
    <w:rsid w:val="2D73499D"/>
    <w:rsid w:val="2DD87F45"/>
    <w:rsid w:val="2EDB439A"/>
    <w:rsid w:val="34242F70"/>
    <w:rsid w:val="34EE74D1"/>
    <w:rsid w:val="356D6C4F"/>
    <w:rsid w:val="3C6E1E8A"/>
    <w:rsid w:val="48C32C56"/>
    <w:rsid w:val="4A8F4B1F"/>
    <w:rsid w:val="4A8F5E7F"/>
    <w:rsid w:val="4AA217BA"/>
    <w:rsid w:val="4FFE28DB"/>
    <w:rsid w:val="529B1F43"/>
    <w:rsid w:val="53335D6A"/>
    <w:rsid w:val="54A20324"/>
    <w:rsid w:val="559262F3"/>
    <w:rsid w:val="5A7A4B71"/>
    <w:rsid w:val="5E6D0436"/>
    <w:rsid w:val="5E89052F"/>
    <w:rsid w:val="5F860448"/>
    <w:rsid w:val="61B26AF9"/>
    <w:rsid w:val="6319650E"/>
    <w:rsid w:val="63DB309C"/>
    <w:rsid w:val="6642662D"/>
    <w:rsid w:val="6E7A424E"/>
    <w:rsid w:val="701F0781"/>
    <w:rsid w:val="72B65852"/>
    <w:rsid w:val="7641097A"/>
    <w:rsid w:val="7C6446DF"/>
    <w:rsid w:val="853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批注框文本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1184</Characters>
  <Lines>9</Lines>
  <Paragraphs>2</Paragraphs>
  <TotalTime>17</TotalTime>
  <ScaleCrop>false</ScaleCrop>
  <LinksUpToDate>false</LinksUpToDate>
  <CharactersWithSpaces>1389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2022-06-29T08:55:00Z</dcterms:created>
  <dc:creator>Administrator</dc:creator>
  <cp:lastModifiedBy>皓月星空</cp:lastModifiedBy>
  <dcterms:modified xsi:type="dcterms:W3CDTF">2024-02-26T09:18:36Z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83D32B97C2F02C73ECE6DB6519D115D9_43</vt:lpwstr>
  </property>
</Properties>
</file>